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D2" w:rsidRPr="00B41CD2" w:rsidRDefault="004E53F8" w:rsidP="006A75B6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</w:p>
    <w:p w:rsidR="00B41CD2" w:rsidRPr="00B41CD2" w:rsidRDefault="00B41CD2" w:rsidP="00B41CD2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B41CD2" w:rsidRPr="00B41CD2" w:rsidRDefault="00B41CD2" w:rsidP="00B41CD2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1761DF" w:rsidRDefault="001761DF" w:rsidP="00893FC6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</w:t>
      </w:r>
    </w:p>
    <w:p w:rsidR="00D5298B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</w:p>
    <w:p w:rsidR="00F269B9" w:rsidRDefault="00D5298B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="00B41CD2">
        <w:rPr>
          <w:rFonts w:ascii="Arial" w:hAnsi="Arial" w:cs="Arial"/>
          <w:b/>
          <w:color w:val="000000"/>
          <w:sz w:val="24"/>
          <w:szCs w:val="24"/>
          <w:lang w:val="ro-RO"/>
        </w:rPr>
        <w:t>Servicii de monitorizare a riscului clientilor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</w:p>
    <w:p w:rsidR="00D5298B" w:rsidRPr="00083246" w:rsidRDefault="00D5298B" w:rsidP="006F434B">
      <w:pPr>
        <w:jc w:val="center"/>
        <w:rPr>
          <w:rFonts w:ascii="Arial" w:hAnsi="Arial" w:cs="Arial"/>
          <w:b/>
          <w:u w:val="single"/>
          <w:lang w:val="ro-RO"/>
        </w:rPr>
      </w:pPr>
    </w:p>
    <w:p w:rsidR="00CA1B71" w:rsidRPr="00083246" w:rsidRDefault="00E2124C" w:rsidP="00CA1B71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 xml:space="preserve">Cod CPV </w:t>
      </w:r>
      <w:r w:rsidR="00B41CD2">
        <w:rPr>
          <w:rFonts w:ascii="Arial" w:hAnsi="Arial" w:cs="Arial"/>
          <w:b/>
          <w:color w:val="000000"/>
          <w:lang w:val="ro-RO"/>
        </w:rPr>
        <w:t>71317000-3</w:t>
      </w:r>
    </w:p>
    <w:p w:rsidR="00F269B9" w:rsidRPr="00083246" w:rsidRDefault="00F269B9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F269B9" w:rsidRPr="004B499F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MOTAȘ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4B499F">
        <w:rPr>
          <w:rFonts w:ascii="Arial" w:hAnsi="Arial" w:cs="Arial"/>
          <w:sz w:val="24"/>
          <w:szCs w:val="24"/>
          <w:lang w:val="ro-RO"/>
        </w:rPr>
        <w:t>949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4B499F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F929A5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4B499F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</w:p>
    <w:p w:rsidR="0049628D" w:rsidRDefault="00365EEC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 w:rsidR="00B41CD2">
        <w:rPr>
          <w:rFonts w:ascii="Arial" w:hAnsi="Arial" w:cs="Arial"/>
          <w:b/>
          <w:color w:val="000000"/>
          <w:sz w:val="24"/>
          <w:szCs w:val="24"/>
          <w:lang w:val="ro-RO"/>
        </w:rPr>
        <w:t>Servicii de monitorizare a riscului clientilor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49628D">
        <w:rPr>
          <w:rFonts w:ascii="Arial" w:hAnsi="Arial" w:cs="Arial"/>
          <w:sz w:val="24"/>
          <w:szCs w:val="24"/>
          <w:lang w:val="ro-RO"/>
        </w:rPr>
        <w:t>:</w:t>
      </w:r>
    </w:p>
    <w:p w:rsidR="00B41CD2" w:rsidRPr="00B41CD2" w:rsidRDefault="00B41CD2" w:rsidP="00B41CD2">
      <w:pPr>
        <w:rPr>
          <w:rFonts w:ascii="Arial" w:hAnsi="Arial" w:cs="Arial"/>
          <w:bCs/>
          <w:sz w:val="24"/>
          <w:szCs w:val="24"/>
          <w:lang w:val="ro-RO"/>
        </w:rPr>
      </w:pPr>
      <w:r w:rsidRPr="00B41CD2">
        <w:rPr>
          <w:bCs/>
          <w:sz w:val="24"/>
          <w:lang w:val="ro-RO"/>
        </w:rPr>
        <w:t xml:space="preserve"> </w:t>
      </w:r>
    </w:p>
    <w:p w:rsidR="00B41CD2" w:rsidRPr="00B41CD2" w:rsidRDefault="00B41CD2" w:rsidP="00B41CD2">
      <w:pPr>
        <w:numPr>
          <w:ilvl w:val="0"/>
          <w:numId w:val="20"/>
        </w:numPr>
        <w:suppressAutoHyphens w:val="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Monitorizarea si actualizarea urmatoarelor date a societatilor din portofoliu: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Buletinul Procedurilor de Insolventa – frecventa zilnica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 xml:space="preserve">-     Registrul Comertului 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ANAF (platitor TVA, split TVA, TVA la incasare)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ANAF (inactivare / reactivare societati)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ANAF (datorii restante) – o data la 3 luni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Ministerul Finantelor Publice – frecventa anuala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Actualizare dosare in justitie, portalul Just.ro – frecventa zilnica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Monitorul Oficial – Frecventa zilnica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-     Registul National de Publicitate Mobiliare – frecventa zilnica</w:t>
      </w:r>
    </w:p>
    <w:p w:rsidR="00B41CD2" w:rsidRPr="00B41CD2" w:rsidRDefault="00B41CD2" w:rsidP="00B41CD2">
      <w:pPr>
        <w:suppressAutoHyphens w:val="0"/>
        <w:ind w:left="720"/>
        <w:contextualSpacing/>
        <w:jc w:val="both"/>
        <w:rPr>
          <w:rFonts w:ascii="Arial" w:hAnsi="Arial" w:cs="Arial"/>
          <w:bCs/>
          <w:sz w:val="24"/>
          <w:lang w:val="ro-RO"/>
        </w:rPr>
      </w:pPr>
    </w:p>
    <w:p w:rsidR="00B41CD2" w:rsidRPr="00B41CD2" w:rsidRDefault="00B41CD2" w:rsidP="00B41CD2">
      <w:pPr>
        <w:suppressAutoHyphens w:val="0"/>
        <w:ind w:left="1440"/>
        <w:contextualSpacing/>
        <w:jc w:val="both"/>
        <w:rPr>
          <w:rFonts w:ascii="Arial" w:hAnsi="Arial" w:cs="Arial"/>
          <w:bCs/>
          <w:sz w:val="24"/>
          <w:lang w:val="ro-RO"/>
        </w:rPr>
      </w:pPr>
    </w:p>
    <w:p w:rsidR="00B41CD2" w:rsidRPr="00B41CD2" w:rsidRDefault="00B41CD2" w:rsidP="00B41CD2">
      <w:pPr>
        <w:numPr>
          <w:ilvl w:val="0"/>
          <w:numId w:val="20"/>
        </w:numPr>
        <w:suppressAutoHyphens w:val="0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Transmiterea informatiilor prin e-mail de tip Alerta in momentul in care o societate din portofoliul SNGN Romgaz SA:</w:t>
      </w:r>
    </w:p>
    <w:p w:rsidR="00B41CD2" w:rsidRPr="00B41CD2" w:rsidRDefault="00B41CD2" w:rsidP="00B41CD2">
      <w:pPr>
        <w:suppressAutoHyphens w:val="0"/>
        <w:ind w:left="1068"/>
        <w:contextualSpacing/>
        <w:jc w:val="both"/>
        <w:rPr>
          <w:rFonts w:ascii="Arial" w:hAnsi="Arial" w:cs="Arial"/>
          <w:bCs/>
          <w:sz w:val="24"/>
          <w:lang w:val="ro-RO"/>
        </w:rPr>
      </w:pP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Este listata in Buletinul Procedurilor de Insolventa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Are o stare noua la Registrul Comertului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Isi schimba starea la ANAF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Inregistreaza datorii restante catre bugetul de stat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Isi schimba statutul de platitor de TVA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Inregistreaza dosare noi in instanta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Inregistreaza modificari in Monitorul Oficial</w:t>
      </w:r>
    </w:p>
    <w:p w:rsidR="00B41CD2" w:rsidRPr="00B41CD2" w:rsidRDefault="00B41CD2" w:rsidP="00B41CD2">
      <w:pPr>
        <w:numPr>
          <w:ilvl w:val="0"/>
          <w:numId w:val="19"/>
        </w:numPr>
        <w:suppressAutoHyphens w:val="0"/>
        <w:ind w:left="1152"/>
        <w:contextualSpacing/>
        <w:jc w:val="both"/>
        <w:rPr>
          <w:rFonts w:ascii="Arial" w:hAnsi="Arial" w:cs="Arial"/>
          <w:bCs/>
          <w:sz w:val="24"/>
          <w:lang w:val="ro-RO"/>
        </w:rPr>
      </w:pPr>
      <w:r w:rsidRPr="00B41CD2">
        <w:rPr>
          <w:rFonts w:ascii="Arial" w:hAnsi="Arial" w:cs="Arial"/>
          <w:bCs/>
          <w:sz w:val="24"/>
          <w:lang w:val="ro-RO"/>
        </w:rPr>
        <w:t>Inregistreaza modificari in Registul National de Publicitate Mobiliare</w:t>
      </w:r>
    </w:p>
    <w:p w:rsidR="00B41CD2" w:rsidRPr="00B41CD2" w:rsidRDefault="00B41CD2" w:rsidP="00B41CD2">
      <w:pPr>
        <w:suppressAutoHyphens w:val="0"/>
        <w:ind w:left="1152"/>
        <w:contextualSpacing/>
        <w:jc w:val="both"/>
        <w:rPr>
          <w:bCs/>
          <w:sz w:val="24"/>
          <w:lang w:val="ro-RO"/>
        </w:rPr>
      </w:pPr>
    </w:p>
    <w:p w:rsidR="00B41CD2" w:rsidRPr="00B41CD2" w:rsidRDefault="00B41CD2" w:rsidP="00B41CD2">
      <w:pPr>
        <w:suppressAutoHyphens w:val="0"/>
        <w:ind w:left="1440"/>
        <w:contextualSpacing/>
        <w:jc w:val="both"/>
        <w:rPr>
          <w:bCs/>
          <w:sz w:val="24"/>
          <w:lang w:val="ro-RO"/>
        </w:rPr>
      </w:pP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III. VALOARE ESTIMATA: </w:t>
      </w:r>
      <w:r w:rsidR="00B41CD2">
        <w:rPr>
          <w:rFonts w:ascii="Arial" w:hAnsi="Arial" w:cs="Arial"/>
          <w:sz w:val="24"/>
          <w:szCs w:val="24"/>
          <w:lang w:val="ro-RO"/>
        </w:rPr>
        <w:t>2.000</w:t>
      </w:r>
      <w:r>
        <w:rPr>
          <w:rFonts w:ascii="Arial" w:hAnsi="Arial" w:cs="Arial"/>
          <w:sz w:val="24"/>
          <w:szCs w:val="24"/>
          <w:lang w:val="ro-RO"/>
        </w:rPr>
        <w:t xml:space="preserve"> lei fara TVA</w:t>
      </w:r>
      <w:r w:rsidR="00B41CD2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D73344">
        <w:rPr>
          <w:rFonts w:ascii="Arial" w:hAnsi="Arial" w:cs="Arial"/>
          <w:sz w:val="24"/>
          <w:szCs w:val="24"/>
          <w:lang w:val="ro-RO"/>
        </w:rPr>
        <w:t>PRESTARE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</w:t>
      </w:r>
      <w:r w:rsidR="00C4689A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1</w:t>
      </w:r>
      <w:r w:rsidR="00D73344">
        <w:rPr>
          <w:rFonts w:ascii="Arial" w:hAnsi="Arial" w:cs="Arial"/>
          <w:sz w:val="24"/>
          <w:szCs w:val="24"/>
          <w:lang w:val="ro-RO"/>
        </w:rPr>
        <w:t>2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D73344">
        <w:rPr>
          <w:rFonts w:ascii="Arial" w:hAnsi="Arial" w:cs="Arial"/>
          <w:sz w:val="24"/>
          <w:szCs w:val="24"/>
          <w:lang w:val="ro-RO"/>
        </w:rPr>
        <w:t>luni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de la </w:t>
      </w:r>
      <w:r w:rsidR="00D73344">
        <w:rPr>
          <w:rFonts w:ascii="Arial" w:hAnsi="Arial" w:cs="Arial"/>
          <w:sz w:val="24"/>
          <w:szCs w:val="24"/>
          <w:lang w:val="ro-RO"/>
        </w:rPr>
        <w:t>semnarea contractului de catre ambele parti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4B499F" w:rsidRDefault="00F269B9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lastRenderedPageBreak/>
        <w:t>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D73344">
        <w:rPr>
          <w:rFonts w:ascii="Arial" w:hAnsi="Arial" w:cs="Arial"/>
          <w:sz w:val="24"/>
          <w:szCs w:val="24"/>
          <w:lang w:val="ro-RO"/>
        </w:rPr>
        <w:t>3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EF5DA1" w:rsidRPr="004B499F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6F434B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D4598B" w:rsidRPr="004B499F">
        <w:rPr>
          <w:rFonts w:ascii="Arial" w:hAnsi="Arial" w:cs="Arial"/>
          <w:sz w:val="24"/>
          <w:szCs w:val="24"/>
          <w:lang w:val="ro-RO"/>
        </w:rPr>
        <w:t>. CRITERIUL DE ADJUDECARE: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Prețul cel mai scăzut. Pretul se va constitui in lei fara TVA</w:t>
      </w:r>
      <w:r w:rsidR="00D73344">
        <w:rPr>
          <w:rFonts w:ascii="Arial" w:hAnsi="Arial" w:cs="Arial"/>
          <w:sz w:val="24"/>
          <w:szCs w:val="24"/>
          <w:lang w:val="ro-RO"/>
        </w:rPr>
        <w:t>,</w:t>
      </w:r>
    </w:p>
    <w:p w:rsidR="00D73344" w:rsidRDefault="00D73344" w:rsidP="002C64C3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C64C3" w:rsidRPr="004B499F" w:rsidRDefault="00F269B9" w:rsidP="002C64C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29087F" w:rsidRPr="004B499F">
        <w:rPr>
          <w:rFonts w:ascii="Arial" w:hAnsi="Arial" w:cs="Arial"/>
          <w:sz w:val="24"/>
          <w:szCs w:val="24"/>
          <w:lang w:val="ro-RO"/>
        </w:rPr>
        <w:t>I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Pentru clarificări, persoana de contact este D.na </w:t>
      </w:r>
      <w:r w:rsidR="00D73344">
        <w:rPr>
          <w:rFonts w:ascii="Arial" w:hAnsi="Arial" w:cs="Arial"/>
          <w:sz w:val="24"/>
          <w:szCs w:val="24"/>
          <w:lang w:val="ro-RO"/>
        </w:rPr>
        <w:t>Achim Ana Maria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–</w:t>
      </w:r>
      <w:r w:rsidR="001536D1">
        <w:rPr>
          <w:rFonts w:ascii="Arial" w:hAnsi="Arial" w:cs="Arial"/>
          <w:sz w:val="24"/>
          <w:szCs w:val="24"/>
          <w:lang w:val="ro-RO"/>
        </w:rPr>
        <w:t xml:space="preserve"> 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Biroul </w:t>
      </w:r>
      <w:r w:rsidR="00D73344">
        <w:rPr>
          <w:rFonts w:ascii="Arial" w:hAnsi="Arial" w:cs="Arial"/>
          <w:sz w:val="24"/>
          <w:szCs w:val="24"/>
          <w:lang w:val="ro-RO"/>
        </w:rPr>
        <w:t>Recuperare Creante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tel: </w:t>
      </w:r>
      <w:r w:rsidR="00D73344">
        <w:rPr>
          <w:rFonts w:ascii="Arial" w:hAnsi="Arial" w:cs="Arial"/>
          <w:sz w:val="24"/>
          <w:szCs w:val="24"/>
          <w:lang w:val="ro-RO"/>
        </w:rPr>
        <w:t>0759051266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mail: </w:t>
      </w:r>
      <w:r w:rsidR="00D73344">
        <w:rPr>
          <w:rFonts w:ascii="Arial" w:hAnsi="Arial" w:cs="Arial"/>
          <w:sz w:val="24"/>
          <w:szCs w:val="24"/>
          <w:lang w:val="ro-RO"/>
        </w:rPr>
        <w:t>anamaria.achim</w:t>
      </w:r>
      <w:r w:rsidR="002C64C3" w:rsidRPr="004B499F">
        <w:rPr>
          <w:rFonts w:ascii="Arial" w:hAnsi="Arial" w:cs="Arial"/>
          <w:sz w:val="24"/>
          <w:szCs w:val="24"/>
          <w:lang w:val="ro-RO"/>
        </w:rPr>
        <w:t>@romgaz.ro.</w:t>
      </w:r>
    </w:p>
    <w:p w:rsidR="00083246" w:rsidRPr="004B499F" w:rsidRDefault="0008324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VII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4B499F">
        <w:rPr>
          <w:rFonts w:ascii="Arial" w:hAnsi="Arial" w:cs="Arial"/>
          <w:sz w:val="24"/>
          <w:szCs w:val="24"/>
          <w:lang w:val="ro-RO"/>
        </w:rPr>
        <w:t>mite fie prin e-mail la adresa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8" w:history="1">
        <w:r w:rsidR="00A36DE6" w:rsidRPr="004B499F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11769D" w:rsidRPr="004B499F" w:rsidRDefault="0011769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Pr="004B499F">
        <w:rPr>
          <w:rFonts w:ascii="Arial" w:hAnsi="Arial" w:cs="Arial"/>
          <w:sz w:val="24"/>
          <w:szCs w:val="24"/>
          <w:lang w:val="ro-RO"/>
        </w:rPr>
        <w:t>:</w:t>
      </w:r>
      <w:r w:rsidR="00893FC6">
        <w:rPr>
          <w:rFonts w:ascii="Arial" w:hAnsi="Arial" w:cs="Arial"/>
          <w:sz w:val="24"/>
          <w:szCs w:val="24"/>
          <w:lang w:val="ro-RO"/>
        </w:rPr>
        <w:t xml:space="preserve"> </w:t>
      </w:r>
      <w:r w:rsidR="006A75B6">
        <w:rPr>
          <w:rFonts w:ascii="Arial" w:hAnsi="Arial" w:cs="Arial"/>
          <w:b/>
          <w:sz w:val="24"/>
          <w:szCs w:val="24"/>
          <w:lang w:val="ro-RO"/>
        </w:rPr>
        <w:t xml:space="preserve"> 12</w:t>
      </w:r>
      <w:r w:rsidR="00893FC6" w:rsidRPr="00893FC6">
        <w:rPr>
          <w:rFonts w:ascii="Arial" w:hAnsi="Arial" w:cs="Arial"/>
          <w:b/>
          <w:sz w:val="24"/>
          <w:szCs w:val="24"/>
          <w:lang w:val="ro-RO"/>
        </w:rPr>
        <w:t>.10 2020</w:t>
      </w:r>
      <w:r w:rsidR="00847EF3" w:rsidRPr="004B499F">
        <w:rPr>
          <w:rFonts w:ascii="Arial" w:hAnsi="Arial" w:cs="Arial"/>
          <w:b/>
          <w:sz w:val="24"/>
          <w:szCs w:val="24"/>
          <w:lang w:val="ro-RO"/>
        </w:rPr>
        <w:t>, ora 10</w:t>
      </w:r>
      <w:r w:rsidR="005D2A1E" w:rsidRPr="004B499F">
        <w:rPr>
          <w:rFonts w:ascii="Arial" w:hAnsi="Arial" w:cs="Arial"/>
          <w:b/>
          <w:sz w:val="24"/>
          <w:szCs w:val="24"/>
          <w:lang w:val="ro-RO"/>
        </w:rPr>
        <w:t>:00.</w:t>
      </w:r>
    </w:p>
    <w:p w:rsidR="00D60723" w:rsidRPr="004B499F" w:rsidRDefault="008853F4" w:rsidP="00D60723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006E54" w:rsidRPr="004B499F" w:rsidRDefault="00EE4FE9" w:rsidP="00EE4FE9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b/>
          <w:smallCaps/>
          <w:sz w:val="24"/>
          <w:szCs w:val="24"/>
          <w:lang w:val="ro-RO"/>
        </w:rPr>
        <w:tab/>
      </w:r>
    </w:p>
    <w:p w:rsidR="00893FC6" w:rsidRPr="004B499F" w:rsidRDefault="001761DF" w:rsidP="00893FC6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                 </w:t>
      </w:r>
    </w:p>
    <w:p w:rsidR="00B41CD2" w:rsidRPr="00B41CD2" w:rsidRDefault="00B41CD2" w:rsidP="006A75B6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              </w:t>
      </w:r>
      <w:bookmarkStart w:id="0" w:name="_GoBack"/>
      <w:bookmarkEnd w:id="0"/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sectPr w:rsidR="001761DF" w:rsidRPr="004B499F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72" w:rsidRDefault="00602372" w:rsidP="00782876">
      <w:r>
        <w:separator/>
      </w:r>
    </w:p>
  </w:endnote>
  <w:endnote w:type="continuationSeparator" w:id="0">
    <w:p w:rsidR="00602372" w:rsidRDefault="00602372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6A75B6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6A75B6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72" w:rsidRDefault="00602372" w:rsidP="00782876">
      <w:r>
        <w:separator/>
      </w:r>
    </w:p>
  </w:footnote>
  <w:footnote w:type="continuationSeparator" w:id="0">
    <w:p w:rsidR="00602372" w:rsidRDefault="00602372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1C5B"/>
    <w:multiLevelType w:val="hybridMultilevel"/>
    <w:tmpl w:val="909E6852"/>
    <w:lvl w:ilvl="0" w:tplc="47666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7B420D8"/>
    <w:multiLevelType w:val="hybridMultilevel"/>
    <w:tmpl w:val="C8B69D88"/>
    <w:lvl w:ilvl="0" w:tplc="46C455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9"/>
  </w:num>
  <w:num w:numId="15">
    <w:abstractNumId w:val="18"/>
  </w:num>
  <w:num w:numId="16">
    <w:abstractNumId w:val="11"/>
  </w:num>
  <w:num w:numId="17">
    <w:abstractNumId w:val="14"/>
  </w:num>
  <w:num w:numId="18">
    <w:abstractNumId w:val="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83246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536D1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4340"/>
    <w:rsid w:val="001D5A4D"/>
    <w:rsid w:val="001D5C17"/>
    <w:rsid w:val="001E0B9E"/>
    <w:rsid w:val="001E1C3C"/>
    <w:rsid w:val="001E1CB3"/>
    <w:rsid w:val="001E38A2"/>
    <w:rsid w:val="001E5EB1"/>
    <w:rsid w:val="001F189C"/>
    <w:rsid w:val="002042F5"/>
    <w:rsid w:val="00205400"/>
    <w:rsid w:val="00205692"/>
    <w:rsid w:val="00210B32"/>
    <w:rsid w:val="00212391"/>
    <w:rsid w:val="00241883"/>
    <w:rsid w:val="0024521C"/>
    <w:rsid w:val="0024668C"/>
    <w:rsid w:val="002505C3"/>
    <w:rsid w:val="002542F1"/>
    <w:rsid w:val="00272175"/>
    <w:rsid w:val="0027240B"/>
    <w:rsid w:val="0029087F"/>
    <w:rsid w:val="002B4A07"/>
    <w:rsid w:val="002C64C3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44F5"/>
    <w:rsid w:val="00355880"/>
    <w:rsid w:val="00365EEC"/>
    <w:rsid w:val="0037140F"/>
    <w:rsid w:val="00382931"/>
    <w:rsid w:val="003874CB"/>
    <w:rsid w:val="0039057E"/>
    <w:rsid w:val="003A4550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9628D"/>
    <w:rsid w:val="004A3CDC"/>
    <w:rsid w:val="004B0D04"/>
    <w:rsid w:val="004B499F"/>
    <w:rsid w:val="004C0D36"/>
    <w:rsid w:val="004C1A4E"/>
    <w:rsid w:val="004D5FAE"/>
    <w:rsid w:val="004D6D73"/>
    <w:rsid w:val="004E27A1"/>
    <w:rsid w:val="004E53F8"/>
    <w:rsid w:val="004E6BFB"/>
    <w:rsid w:val="004F6FE1"/>
    <w:rsid w:val="005017B1"/>
    <w:rsid w:val="0050375A"/>
    <w:rsid w:val="00505891"/>
    <w:rsid w:val="005118AF"/>
    <w:rsid w:val="00525CAD"/>
    <w:rsid w:val="00536378"/>
    <w:rsid w:val="00536474"/>
    <w:rsid w:val="005447E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5D1E"/>
    <w:rsid w:val="005978AA"/>
    <w:rsid w:val="005A082C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2372"/>
    <w:rsid w:val="00606D58"/>
    <w:rsid w:val="006177AD"/>
    <w:rsid w:val="006600FE"/>
    <w:rsid w:val="00662899"/>
    <w:rsid w:val="00681AAD"/>
    <w:rsid w:val="00690E1E"/>
    <w:rsid w:val="006A5B48"/>
    <w:rsid w:val="006A68C9"/>
    <w:rsid w:val="006A713C"/>
    <w:rsid w:val="006A75B6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6915"/>
    <w:rsid w:val="00813A6E"/>
    <w:rsid w:val="008229D5"/>
    <w:rsid w:val="008306F6"/>
    <w:rsid w:val="00833722"/>
    <w:rsid w:val="00843D55"/>
    <w:rsid w:val="00844A15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93FC6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35F8"/>
    <w:rsid w:val="009E7B9A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B69B7"/>
    <w:rsid w:val="00AD01CC"/>
    <w:rsid w:val="00AE084A"/>
    <w:rsid w:val="00AF1A1F"/>
    <w:rsid w:val="00B05F9D"/>
    <w:rsid w:val="00B10EEA"/>
    <w:rsid w:val="00B1452C"/>
    <w:rsid w:val="00B1574E"/>
    <w:rsid w:val="00B21B73"/>
    <w:rsid w:val="00B23D8F"/>
    <w:rsid w:val="00B322DB"/>
    <w:rsid w:val="00B34ACA"/>
    <w:rsid w:val="00B41CD2"/>
    <w:rsid w:val="00B61943"/>
    <w:rsid w:val="00B65893"/>
    <w:rsid w:val="00B66306"/>
    <w:rsid w:val="00B80D2C"/>
    <w:rsid w:val="00B876F7"/>
    <w:rsid w:val="00B90209"/>
    <w:rsid w:val="00BB32A7"/>
    <w:rsid w:val="00BB4CCF"/>
    <w:rsid w:val="00BC7243"/>
    <w:rsid w:val="00BD0C86"/>
    <w:rsid w:val="00BD10F0"/>
    <w:rsid w:val="00BD60DF"/>
    <w:rsid w:val="00BE2DD7"/>
    <w:rsid w:val="00BE7C35"/>
    <w:rsid w:val="00C04D36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5298B"/>
    <w:rsid w:val="00D60723"/>
    <w:rsid w:val="00D67513"/>
    <w:rsid w:val="00D67BED"/>
    <w:rsid w:val="00D70349"/>
    <w:rsid w:val="00D73344"/>
    <w:rsid w:val="00D74765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2124C"/>
    <w:rsid w:val="00E44415"/>
    <w:rsid w:val="00E4611E"/>
    <w:rsid w:val="00E56F63"/>
    <w:rsid w:val="00E64C31"/>
    <w:rsid w:val="00E656F4"/>
    <w:rsid w:val="00E65EE3"/>
    <w:rsid w:val="00E8252C"/>
    <w:rsid w:val="00E83AC1"/>
    <w:rsid w:val="00E85188"/>
    <w:rsid w:val="00E92E51"/>
    <w:rsid w:val="00E9440E"/>
    <w:rsid w:val="00EB2961"/>
    <w:rsid w:val="00EB4CC8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14D8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C370-6F84-4027-B351-4C4283B2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21</cp:revision>
  <cp:lastPrinted>2020-10-02T10:38:00Z</cp:lastPrinted>
  <dcterms:created xsi:type="dcterms:W3CDTF">2019-10-16T08:41:00Z</dcterms:created>
  <dcterms:modified xsi:type="dcterms:W3CDTF">2020-10-09T08:15:00Z</dcterms:modified>
</cp:coreProperties>
</file>